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atLeast"/>
        <w:rPr>
          <w:rFonts w:hint="eastAsia" w:ascii="宋体" w:hAnsi="宋体" w:cs="宋体"/>
          <w:sz w:val="21"/>
          <w:szCs w:val="21"/>
        </w:rPr>
      </w:pPr>
      <w:r>
        <w:rPr>
          <w:rStyle w:val="5"/>
          <w:rFonts w:hint="eastAsia" w:ascii="仿宋" w:hAnsi="仿宋" w:eastAsia="仿宋" w:cs="仿宋"/>
          <w:sz w:val="31"/>
          <w:szCs w:val="31"/>
          <w:shd w:val="clear" w:color="auto" w:fill="FFFFFF"/>
        </w:rPr>
        <w:t>附件1：</w:t>
      </w:r>
    </w:p>
    <w:p>
      <w:pPr>
        <w:pStyle w:val="2"/>
        <w:widowControl/>
        <w:spacing w:before="0" w:beforeAutospacing="0" w:after="0" w:afterAutospacing="0" w:line="555" w:lineRule="atLeast"/>
        <w:jc w:val="center"/>
        <w:rPr>
          <w:rStyle w:val="5"/>
          <w:rFonts w:hint="eastAsia" w:ascii="仿宋" w:hAnsi="仿宋" w:eastAsia="仿宋" w:cs="仿宋"/>
          <w:sz w:val="36"/>
          <w:szCs w:val="36"/>
        </w:rPr>
      </w:pPr>
      <w:r>
        <w:rPr>
          <w:rStyle w:val="5"/>
          <w:rFonts w:hint="eastAsia" w:ascii="仿宋" w:hAnsi="仿宋" w:eastAsia="仿宋" w:cs="仿宋"/>
          <w:sz w:val="36"/>
          <w:szCs w:val="36"/>
        </w:rPr>
        <w:t>湘潭市妇幼保健院</w:t>
      </w:r>
    </w:p>
    <w:p>
      <w:pPr>
        <w:pStyle w:val="2"/>
        <w:widowControl/>
        <w:spacing w:before="0" w:beforeAutospacing="0" w:after="0" w:afterAutospacing="0" w:line="555" w:lineRule="atLeast"/>
        <w:jc w:val="center"/>
        <w:rPr>
          <w:rStyle w:val="5"/>
          <w:rFonts w:hint="eastAsia" w:ascii="仿宋" w:hAnsi="仿宋" w:eastAsia="仿宋" w:cs="仿宋"/>
          <w:sz w:val="36"/>
          <w:szCs w:val="36"/>
        </w:rPr>
      </w:pPr>
      <w:r>
        <w:rPr>
          <w:rStyle w:val="5"/>
          <w:rFonts w:hint="eastAsia" w:ascii="仿宋" w:hAnsi="仿宋" w:eastAsia="仿宋" w:cs="仿宋"/>
          <w:sz w:val="36"/>
          <w:szCs w:val="36"/>
        </w:rPr>
        <w:t>202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/>
        </w:rPr>
        <w:t>3</w:t>
      </w:r>
      <w:r>
        <w:rPr>
          <w:rStyle w:val="5"/>
          <w:rFonts w:hint="eastAsia" w:ascii="仿宋" w:hAnsi="仿宋" w:eastAsia="仿宋" w:cs="仿宋"/>
          <w:sz w:val="36"/>
          <w:szCs w:val="36"/>
        </w:rPr>
        <w:t>年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/>
        </w:rPr>
        <w:t>绿色通道公开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/>
        </w:rPr>
        <w:t>招聘拟聘用人员</w:t>
      </w:r>
      <w:r>
        <w:rPr>
          <w:rStyle w:val="5"/>
          <w:rFonts w:hint="eastAsia" w:ascii="仿宋" w:hAnsi="仿宋" w:eastAsia="仿宋" w:cs="仿宋"/>
          <w:sz w:val="36"/>
          <w:szCs w:val="36"/>
        </w:rPr>
        <w:t>名单</w:t>
      </w:r>
    </w:p>
    <w:p>
      <w:pPr>
        <w:pStyle w:val="2"/>
        <w:widowControl/>
        <w:spacing w:before="0" w:beforeAutospacing="0" w:after="0" w:afterAutospacing="0" w:line="420" w:lineRule="atLeast"/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</w:pPr>
    </w:p>
    <w:tbl>
      <w:tblPr>
        <w:tblStyle w:val="3"/>
        <w:tblpPr w:leftFromText="180" w:rightFromText="180" w:vertAnchor="text" w:horzAnchor="page" w:tblpXSpec="center" w:tblpY="1155"/>
        <w:tblOverlap w:val="never"/>
        <w:tblW w:w="75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569"/>
        <w:gridCol w:w="867"/>
        <w:gridCol w:w="2411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岗位名称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朱美玲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儿科医师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3F07FB7"/>
    <w:rsid w:val="03F0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2023-05-04T09:51:00Z</dcterms:created>
  <dc:creator>xtrsks</dc:creator>
  <cp:lastModifiedBy>xtrsks</cp:lastModifiedBy>
  <dcterms:modified xsi:type="dcterms:W3CDTF">2023-05-04T09:53:24Z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D64821A82B344A2CB068A4C1E956AE2E_11</vt:lpwstr>
  </property>
</Properties>
</file>