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0"/>
        <w:jc w:val="both"/>
        <w:rPr>
          <w:rStyle w:val="10"/>
          <w:rFonts w:hint="eastAsia" w:ascii="黑体" w:hAnsi="黑体" w:eastAsia="黑体" w:cs="黑体"/>
          <w:b w:val="0"/>
          <w:bCs/>
          <w:i w:val="0"/>
          <w:caps w:val="0"/>
          <w:color w:val="000000"/>
          <w:spacing w:val="0"/>
          <w:sz w:val="24"/>
          <w:szCs w:val="24"/>
          <w:shd w:val="clear" w:color="auto" w:fill="FFFFFF"/>
          <w:lang w:val="en"/>
        </w:rPr>
      </w:pPr>
      <w:bookmarkStart w:id="0" w:name="_GoBack"/>
      <w:bookmarkEnd w:id="0"/>
      <w:r>
        <w:rPr>
          <w:rStyle w:val="10"/>
          <w:rFonts w:hint="eastAsia" w:ascii="黑体" w:hAnsi="黑体" w:eastAsia="黑体" w:cs="黑体"/>
          <w:b w:val="0"/>
          <w:bCs/>
          <w:i w:val="0"/>
          <w:caps w:val="0"/>
          <w:color w:val="000000"/>
          <w:spacing w:val="0"/>
          <w:sz w:val="24"/>
          <w:szCs w:val="24"/>
          <w:shd w:val="clear" w:color="auto" w:fill="FFFFFF"/>
          <w:lang w:val="en"/>
        </w:rPr>
        <w:t>附件4</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0"/>
        <w:jc w:val="center"/>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lang w:val="e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0"/>
        <w:jc w:val="center"/>
        <w:rPr>
          <w:rStyle w:val="10"/>
          <w:rFonts w:hint="eastAsia" w:ascii="宋体" w:hAnsi="宋体" w:eastAsia="宋体" w:cs="宋体"/>
          <w:b/>
          <w:bCs w:val="0"/>
          <w:i w:val="0"/>
          <w:caps w:val="0"/>
          <w:color w:val="000000"/>
          <w:spacing w:val="0"/>
          <w:sz w:val="44"/>
          <w:szCs w:val="44"/>
          <w:shd w:val="clear" w:color="auto" w:fill="FFFFFF"/>
          <w:lang w:val="en" w:eastAsia="zh-CN"/>
        </w:rPr>
      </w:pPr>
      <w:r>
        <w:rPr>
          <w:rStyle w:val="10"/>
          <w:rFonts w:hint="eastAsia" w:ascii="宋体" w:hAnsi="宋体" w:eastAsia="宋体" w:cs="宋体"/>
          <w:b/>
          <w:bCs w:val="0"/>
          <w:i w:val="0"/>
          <w:caps w:val="0"/>
          <w:color w:val="000000"/>
          <w:spacing w:val="0"/>
          <w:sz w:val="44"/>
          <w:szCs w:val="44"/>
          <w:shd w:val="clear" w:color="auto" w:fill="FFFFFF"/>
          <w:lang w:val="en"/>
        </w:rPr>
        <w:t>2021</w:t>
      </w:r>
      <w:r>
        <w:rPr>
          <w:rStyle w:val="10"/>
          <w:rFonts w:hint="eastAsia" w:ascii="宋体" w:hAnsi="宋体" w:eastAsia="宋体" w:cs="宋体"/>
          <w:b/>
          <w:bCs w:val="0"/>
          <w:i w:val="0"/>
          <w:caps w:val="0"/>
          <w:color w:val="000000"/>
          <w:spacing w:val="0"/>
          <w:sz w:val="44"/>
          <w:szCs w:val="44"/>
          <w:shd w:val="clear" w:color="auto" w:fill="FFFFFF"/>
          <w:lang w:val="en" w:eastAsia="zh-CN"/>
        </w:rPr>
        <w:t>年湘潭市市直事业单位综合类人才引进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0"/>
        <w:jc w:val="center"/>
        <w:rPr>
          <w:rFonts w:hint="eastAsia" w:ascii="宋体" w:hAnsi="宋体" w:eastAsia="宋体" w:cs="宋体"/>
          <w:b/>
          <w:bCs w:val="0"/>
          <w:i w:val="0"/>
          <w:caps w:val="0"/>
          <w:color w:val="000000"/>
          <w:spacing w:val="0"/>
          <w:sz w:val="44"/>
          <w:szCs w:val="44"/>
        </w:rPr>
      </w:pPr>
      <w:r>
        <w:rPr>
          <w:rStyle w:val="10"/>
          <w:rFonts w:hint="eastAsia" w:ascii="宋体" w:hAnsi="宋体" w:eastAsia="宋体" w:cs="宋体"/>
          <w:b/>
          <w:bCs w:val="0"/>
          <w:i w:val="0"/>
          <w:caps w:val="0"/>
          <w:color w:val="000000"/>
          <w:spacing w:val="0"/>
          <w:sz w:val="44"/>
          <w:szCs w:val="44"/>
          <w:shd w:val="clear" w:color="auto" w:fill="FFFFFF"/>
          <w:lang w:val="en-US" w:eastAsia="zh-CN"/>
        </w:rPr>
        <w:t>资格审查</w:t>
      </w:r>
      <w:r>
        <w:rPr>
          <w:rStyle w:val="10"/>
          <w:rFonts w:hint="eastAsia" w:ascii="宋体" w:hAnsi="宋体" w:eastAsia="宋体" w:cs="宋体"/>
          <w:b/>
          <w:bCs w:val="0"/>
          <w:i w:val="0"/>
          <w:caps w:val="0"/>
          <w:color w:val="000000"/>
          <w:spacing w:val="0"/>
          <w:sz w:val="44"/>
          <w:szCs w:val="44"/>
          <w:shd w:val="clear" w:color="auto" w:fill="FFFFFF"/>
          <w:lang w:eastAsia="zh-CN"/>
        </w:rPr>
        <w:t>疫情防控</w:t>
      </w:r>
      <w:r>
        <w:rPr>
          <w:rStyle w:val="10"/>
          <w:rFonts w:hint="eastAsia" w:ascii="宋体" w:hAnsi="宋体" w:eastAsia="宋体" w:cs="宋体"/>
          <w:b/>
          <w:bCs w:val="0"/>
          <w:i w:val="0"/>
          <w:caps w:val="0"/>
          <w:color w:val="000000"/>
          <w:spacing w:val="0"/>
          <w:sz w:val="44"/>
          <w:szCs w:val="44"/>
          <w:shd w:val="clear" w:color="auto" w:fill="FFFFFF"/>
        </w:rPr>
        <w:t>提示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0"/>
        <w:rPr>
          <w:rFonts w:hint="eastAsia" w:ascii="宋体" w:hAnsi="宋体" w:eastAsia="宋体" w:cs="宋体"/>
          <w:i w:val="0"/>
          <w:caps w:val="0"/>
          <w:color w:val="000000"/>
          <w:spacing w:val="0"/>
          <w:sz w:val="18"/>
          <w:szCs w:val="1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640" w:firstLineChars="20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sz w:val="32"/>
          <w:szCs w:val="32"/>
          <w:shd w:val="clear" w:color="auto" w:fill="FFFFFF"/>
          <w:lang w:val="en"/>
        </w:rPr>
        <w:t>2021</w:t>
      </w:r>
      <w:r>
        <w:rPr>
          <w:rFonts w:hint="eastAsia" w:ascii="仿宋" w:hAnsi="仿宋" w:eastAsia="仿宋" w:cs="仿宋"/>
          <w:i w:val="0"/>
          <w:caps w:val="0"/>
          <w:color w:val="000000"/>
          <w:spacing w:val="0"/>
          <w:sz w:val="32"/>
          <w:szCs w:val="32"/>
          <w:shd w:val="clear" w:color="auto" w:fill="FFFFFF"/>
          <w:lang w:val="en" w:eastAsia="zh-CN"/>
        </w:rPr>
        <w:t>年湘潭市市直事业单位综合类人才引进</w:t>
      </w:r>
      <w:r>
        <w:rPr>
          <w:rFonts w:hint="eastAsia" w:ascii="仿宋" w:hAnsi="仿宋" w:eastAsia="仿宋" w:cs="仿宋"/>
          <w:i w:val="0"/>
          <w:caps w:val="0"/>
          <w:color w:val="000000"/>
          <w:spacing w:val="0"/>
          <w:sz w:val="32"/>
          <w:szCs w:val="32"/>
          <w:shd w:val="clear" w:color="auto" w:fill="FFFFFF"/>
          <w:lang w:val="en-US" w:eastAsia="zh-CN"/>
        </w:rPr>
        <w:t>资格审查</w:t>
      </w:r>
      <w:r>
        <w:rPr>
          <w:rFonts w:hint="eastAsia" w:ascii="仿宋" w:hAnsi="仿宋" w:eastAsia="仿宋" w:cs="仿宋"/>
          <w:i w:val="0"/>
          <w:caps w:val="0"/>
          <w:color w:val="000000"/>
          <w:spacing w:val="0"/>
          <w:sz w:val="32"/>
          <w:szCs w:val="32"/>
          <w:shd w:val="clear" w:color="auto" w:fill="FFFFFF"/>
        </w:rPr>
        <w:t>将于2021年1</w:t>
      </w:r>
      <w:r>
        <w:rPr>
          <w:rFonts w:hint="eastAsia" w:ascii="仿宋" w:hAnsi="仿宋" w:eastAsia="仿宋" w:cs="仿宋"/>
          <w:i w:val="0"/>
          <w:caps w:val="0"/>
          <w:color w:val="000000"/>
          <w:spacing w:val="0"/>
          <w:sz w:val="32"/>
          <w:szCs w:val="32"/>
          <w:shd w:val="clear" w:color="auto" w:fill="FFFFFF"/>
          <w:lang w:val="en-US" w:eastAsia="zh-CN"/>
        </w:rPr>
        <w:t>2</w:t>
      </w:r>
      <w:r>
        <w:rPr>
          <w:rFonts w:hint="eastAsia" w:ascii="仿宋" w:hAnsi="仿宋" w:eastAsia="仿宋" w:cs="仿宋"/>
          <w:i w:val="0"/>
          <w:caps w:val="0"/>
          <w:color w:val="000000"/>
          <w:spacing w:val="0"/>
          <w:sz w:val="32"/>
          <w:szCs w:val="32"/>
          <w:shd w:val="clear" w:color="auto" w:fill="FFFFFF"/>
        </w:rPr>
        <w:t>月</w:t>
      </w:r>
      <w:r>
        <w:rPr>
          <w:rFonts w:hint="eastAsia" w:ascii="仿宋" w:hAnsi="仿宋" w:eastAsia="仿宋" w:cs="仿宋"/>
          <w:i w:val="0"/>
          <w:caps w:val="0"/>
          <w:color w:val="000000"/>
          <w:spacing w:val="0"/>
          <w:sz w:val="32"/>
          <w:szCs w:val="32"/>
          <w:shd w:val="clear" w:color="auto" w:fill="FFFFFF"/>
          <w:lang w:val="en-US" w:eastAsia="zh-CN"/>
        </w:rPr>
        <w:t>27日-29</w:t>
      </w:r>
      <w:r>
        <w:rPr>
          <w:rFonts w:hint="eastAsia" w:ascii="仿宋" w:hAnsi="仿宋" w:eastAsia="仿宋" w:cs="仿宋"/>
          <w:i w:val="0"/>
          <w:caps w:val="0"/>
          <w:color w:val="000000"/>
          <w:spacing w:val="0"/>
          <w:sz w:val="32"/>
          <w:szCs w:val="32"/>
          <w:shd w:val="clear" w:color="auto" w:fill="FFFFFF"/>
        </w:rPr>
        <w:t>日</w:t>
      </w:r>
      <w:r>
        <w:rPr>
          <w:rFonts w:hint="eastAsia" w:ascii="仿宋" w:hAnsi="仿宋" w:eastAsia="仿宋" w:cs="仿宋"/>
          <w:i w:val="0"/>
          <w:caps w:val="0"/>
          <w:color w:val="000000"/>
          <w:spacing w:val="0"/>
          <w:sz w:val="32"/>
          <w:szCs w:val="32"/>
          <w:shd w:val="clear" w:color="auto" w:fill="FFFFFF"/>
          <w:lang w:val="en-US" w:eastAsia="zh-CN"/>
        </w:rPr>
        <w:t>进行</w:t>
      </w:r>
      <w:r>
        <w:rPr>
          <w:rFonts w:hint="eastAsia" w:ascii="仿宋" w:hAnsi="仿宋" w:eastAsia="仿宋" w:cs="仿宋"/>
          <w:i w:val="0"/>
          <w:caps w:val="0"/>
          <w:color w:val="000000"/>
          <w:spacing w:val="0"/>
          <w:sz w:val="32"/>
          <w:szCs w:val="32"/>
          <w:shd w:val="clear" w:color="auto" w:fill="FFFFFF"/>
        </w:rPr>
        <w:t>，这次</w:t>
      </w:r>
      <w:r>
        <w:rPr>
          <w:rFonts w:hint="eastAsia" w:ascii="仿宋" w:hAnsi="仿宋" w:eastAsia="仿宋" w:cs="仿宋"/>
          <w:i w:val="0"/>
          <w:caps w:val="0"/>
          <w:color w:val="000000"/>
          <w:spacing w:val="0"/>
          <w:sz w:val="32"/>
          <w:szCs w:val="32"/>
          <w:shd w:val="clear" w:color="auto" w:fill="FFFFFF"/>
          <w:lang w:val="en-US" w:eastAsia="zh-CN"/>
        </w:rPr>
        <w:t>资格审查</w:t>
      </w:r>
      <w:r>
        <w:rPr>
          <w:rFonts w:hint="eastAsia" w:ascii="仿宋" w:hAnsi="仿宋" w:eastAsia="仿宋" w:cs="仿宋"/>
          <w:i w:val="0"/>
          <w:caps w:val="0"/>
          <w:color w:val="000000"/>
          <w:spacing w:val="0"/>
          <w:sz w:val="32"/>
          <w:szCs w:val="32"/>
          <w:shd w:val="clear" w:color="auto" w:fill="FFFFFF"/>
        </w:rPr>
        <w:t>是在疫情防控常态化下</w:t>
      </w:r>
      <w:r>
        <w:rPr>
          <w:rFonts w:hint="eastAsia" w:ascii="仿宋" w:hAnsi="仿宋" w:eastAsia="仿宋" w:cs="仿宋"/>
          <w:i w:val="0"/>
          <w:caps w:val="0"/>
          <w:color w:val="000000"/>
          <w:spacing w:val="0"/>
          <w:sz w:val="32"/>
          <w:szCs w:val="32"/>
          <w:shd w:val="clear" w:color="auto" w:fill="FFFFFF"/>
          <w:lang w:val="en-US" w:eastAsia="zh-CN"/>
        </w:rPr>
        <w:t>进</w:t>
      </w:r>
      <w:r>
        <w:rPr>
          <w:rFonts w:hint="eastAsia" w:ascii="仿宋" w:hAnsi="仿宋" w:eastAsia="仿宋" w:cs="仿宋"/>
          <w:i w:val="0"/>
          <w:caps w:val="0"/>
          <w:color w:val="000000"/>
          <w:spacing w:val="0"/>
          <w:sz w:val="32"/>
          <w:szCs w:val="32"/>
          <w:shd w:val="clear" w:color="auto" w:fill="FFFFFF"/>
        </w:rPr>
        <w:t>行的，</w:t>
      </w:r>
      <w:r>
        <w:rPr>
          <w:rFonts w:hint="eastAsia" w:ascii="仿宋" w:hAnsi="仿宋" w:eastAsia="仿宋" w:cs="仿宋"/>
          <w:i w:val="0"/>
          <w:caps w:val="0"/>
          <w:color w:val="000000"/>
          <w:spacing w:val="0"/>
          <w:kern w:val="0"/>
          <w:sz w:val="32"/>
          <w:szCs w:val="32"/>
          <w:shd w:val="clear" w:color="auto" w:fill="FFFFFF"/>
          <w:lang w:val="en-US" w:eastAsia="zh-CN" w:bidi="ar"/>
        </w:rPr>
        <w:t>为保障广大考生和工作人员生命安全和身体健康，请所有考生知悉并配合执行资格审查防疫的措施和要求。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640" w:firstLineChars="20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96" w:lineRule="atLeast"/>
        <w:ind w:left="0" w:right="0" w:firstLine="640" w:firstLineChars="20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二、所有考生应在资格审查前48小时内（按采样时间计算）进行新冠肺炎病毒核酸检测。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63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三、</w:t>
      </w:r>
      <w:r>
        <w:rPr>
          <w:rFonts w:hint="eastAsia" w:ascii="仿宋_GB2312" w:hAnsi="仿宋_GB2312" w:eastAsia="仿宋_GB2312" w:cs="仿宋_GB2312"/>
          <w:kern w:val="2"/>
          <w:sz w:val="32"/>
          <w:szCs w:val="32"/>
          <w:lang w:val="en-US" w:eastAsia="zh-CN" w:bidi="ar-SA"/>
        </w:rPr>
        <w:t>考生进入资格审查地点时应有序排队，保持人员间距，主动出示身份证、健康码、通信大数据行程卡和48小时内核酸检测报告，接受体温测量。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63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四、以下人员不进入资格审查地点：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（1）无身份证，不能提供健康码、通信大数据行程卡、48小时内新冠肺炎病毒核酸检测阴性报告的；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（2）防疫健康码或行程码为红码或者黄码的；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（3）现场测量体温不正常（体温≥37.3℃），在临时观察场所适当休息后使用水银体温计再次测量体温仍然不正常的；有发热、咳嗽、肌肉酸痛、味嗅觉减退或丧失等可疑症状的；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（4）资格审查前28天内有境外或港澳台旅居史的；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right="0" w:rightChars="0" w:firstLine="640" w:firstLineChars="20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（5）资格审查前14天内有国内高风险区域所在地级市旅居史的；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（6）资格审查前14天内有国内中风险区域所在县（市、区）旅居史的；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（7）资格审查前28天内被判定为新冠病毒感染者的密切接触者或与已公布的确诊病例、无症状感染者活动轨迹有交集的；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（8）资格审查前14天内被判定为新冠病毒感染者的密切接触者的密切接触者的；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（9）已治愈出院的确诊病例或已解除集中隔离医学观察的无症状感染者，尚在随访或医学观察期内的；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(10)其他特殊情形人员由专业医务人员评估判断是否可参加资格审查。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五、资格审查期间所有考生应注意个人防护，自备一次性医用口罩，除核验身份时按要求及时摘戴口罩外，资格审查期间应当全程佩戴口罩。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六、考生要自觉维护资格审查秩序，服从现场工作人员安排管理。资格审查结束后有序离场，不得拥挤，保持人员间距。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七、所有考生应自觉遵守防疫部门有关涉疫健康管理规定，不配合资格审查防疫工作、不如实报告健康异常状况，隐瞒或谎报旅居史、接触史、健康状况等疫情防控信息，提供虚假防疫证明材料（信息）的，将取消考试资格，依法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right="0" w:firstLine="640" w:firstLineChars="20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八、全国中高风险疫情地区查询方法：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（1）微信关注“国家政务服务平台”查询。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（2）点击中国政府网http://bmfw.www.gov.cn/yqfxdjcx/risk.html查询。</w:t>
      </w:r>
    </w:p>
    <w:p>
      <w:pPr>
        <w:rPr>
          <w:rFonts w:hint="eastAsia" w:ascii="仿宋" w:hAnsi="仿宋" w:eastAsia="仿宋" w:cs="仿宋"/>
          <w:i w:val="0"/>
          <w:caps w:val="0"/>
          <w:color w:val="000000"/>
          <w:spacing w:val="0"/>
          <w:kern w:val="0"/>
          <w:sz w:val="32"/>
          <w:szCs w:val="32"/>
          <w:shd w:val="clear" w:color="auto" w:fill="FFFFFF"/>
          <w:lang w:val="en-US" w:eastAsia="zh-CN" w:bidi="ar"/>
        </w:rPr>
      </w:pPr>
    </w:p>
    <w:p>
      <w:pPr>
        <w:pStyle w:val="2"/>
        <w:rPr>
          <w:rFonts w:hint="eastAsia"/>
          <w:lang w:val="en-US" w:eastAsia="zh-CN"/>
        </w:rPr>
      </w:pPr>
    </w:p>
    <w:p>
      <w:pPr>
        <w:pStyle w:val="2"/>
        <w:ind w:firstLine="3520" w:firstLineChars="1100"/>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湘潭市人力资源和社会保障局</w:t>
      </w:r>
    </w:p>
    <w:p>
      <w:pPr>
        <w:pStyle w:val="2"/>
        <w:rPr>
          <w:rFonts w:hint="default"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 xml:space="preserve">                       2021年12月21日</w:t>
      </w:r>
    </w:p>
    <w:sectPr>
      <w:headerReference r:id="rId3" w:type="default"/>
      <w:footerReference r:id="rId4" w:type="default"/>
      <w:pgSz w:w="11906" w:h="16838"/>
      <w:pgMar w:top="1440" w:right="1463" w:bottom="144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770B1"/>
    <w:rsid w:val="1B3B56A9"/>
    <w:rsid w:val="1DE5D9FA"/>
    <w:rsid w:val="2AE0247A"/>
    <w:rsid w:val="3EAB0813"/>
    <w:rsid w:val="3FEB85FA"/>
    <w:rsid w:val="4CB560B1"/>
    <w:rsid w:val="69DFA500"/>
    <w:rsid w:val="6B8F01B1"/>
    <w:rsid w:val="77734922"/>
    <w:rsid w:val="7BD78DD3"/>
    <w:rsid w:val="7FFD9F5B"/>
    <w:rsid w:val="7FFF7944"/>
    <w:rsid w:val="BBF9BD82"/>
    <w:rsid w:val="D7BD61C0"/>
    <w:rsid w:val="E7FF11EF"/>
    <w:rsid w:val="F27F3C3A"/>
    <w:rsid w:val="F513F11D"/>
    <w:rsid w:val="F5BF25A9"/>
    <w:rsid w:val="FE6E2F6D"/>
    <w:rsid w:val="FFFD8F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next w:val="4"/>
    <w:qFormat/>
    <w:uiPriority w:val="0"/>
    <w:pPr>
      <w:spacing w:after="120"/>
      <w:ind w:left="200" w:leftChars="200"/>
    </w:pPr>
  </w:style>
  <w:style w:type="paragraph" w:styleId="4">
    <w:name w:val="Body Text Indent 2"/>
    <w:basedOn w:val="1"/>
    <w:qFormat/>
    <w:uiPriority w:val="99"/>
    <w:pPr>
      <w:spacing w:line="500" w:lineRule="exact"/>
      <w:ind w:firstLine="564"/>
    </w:pPr>
    <w:rPr>
      <w:rFonts w:ascii="Times New Roman" w:hAnsi="Times New Roma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WPS_1531299466</cp:lastModifiedBy>
  <dcterms:modified xsi:type="dcterms:W3CDTF">2021-12-21T01:43:06Z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2AC409E98E78488C9651D73C94F40806</vt:lpwstr>
  </property>
</Properties>
</file>